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448" w:rsidRPr="002348A5" w:rsidRDefault="00947448" w:rsidP="002348A5">
      <w:pPr>
        <w:pStyle w:val="NoSpacing"/>
        <w:spacing w:line="480" w:lineRule="auto"/>
        <w:rPr>
          <w:rFonts w:ascii="Times New Roman" w:hAnsi="Times New Roman" w:cs="Times New Roman"/>
        </w:rPr>
      </w:pPr>
    </w:p>
    <w:p w:rsidR="00947448" w:rsidRPr="002348A5" w:rsidRDefault="00947448" w:rsidP="002348A5">
      <w:pPr>
        <w:pStyle w:val="NoSpacing"/>
        <w:spacing w:line="480" w:lineRule="auto"/>
        <w:rPr>
          <w:rFonts w:ascii="Times New Roman" w:hAnsi="Times New Roman" w:cs="Times New Roman"/>
        </w:rPr>
      </w:pPr>
    </w:p>
    <w:p w:rsidR="00947448" w:rsidRPr="002348A5" w:rsidRDefault="00947448" w:rsidP="002348A5">
      <w:pPr>
        <w:pStyle w:val="NoSpacing"/>
        <w:spacing w:line="480" w:lineRule="auto"/>
        <w:rPr>
          <w:rFonts w:ascii="Times New Roman" w:hAnsi="Times New Roman" w:cs="Times New Roman"/>
        </w:rPr>
      </w:pPr>
    </w:p>
    <w:p w:rsidR="00947448" w:rsidRPr="002348A5" w:rsidRDefault="00947448" w:rsidP="002348A5">
      <w:pPr>
        <w:pStyle w:val="NoSpacing"/>
        <w:spacing w:line="480" w:lineRule="auto"/>
        <w:rPr>
          <w:rFonts w:ascii="Times New Roman" w:hAnsi="Times New Roman" w:cs="Times New Roman"/>
        </w:rPr>
      </w:pPr>
    </w:p>
    <w:p w:rsidR="00947448" w:rsidRPr="002348A5" w:rsidRDefault="00C526A0" w:rsidP="002348A5">
      <w:pPr>
        <w:pStyle w:val="NoSpacing"/>
        <w:spacing w:line="480" w:lineRule="auto"/>
        <w:jc w:val="center"/>
        <w:rPr>
          <w:rFonts w:ascii="Times New Roman" w:hAnsi="Times New Roman" w:cs="Times New Roman"/>
        </w:rPr>
      </w:pPr>
      <w:r w:rsidRPr="002348A5">
        <w:rPr>
          <w:rFonts w:ascii="Times New Roman" w:hAnsi="Times New Roman" w:cs="Times New Roman"/>
        </w:rPr>
        <w:t>Analysis of Organization</w:t>
      </w:r>
      <w:r w:rsidR="00947448" w:rsidRPr="002348A5">
        <w:rPr>
          <w:rFonts w:ascii="Times New Roman" w:hAnsi="Times New Roman" w:cs="Times New Roman"/>
        </w:rPr>
        <w:t xml:space="preserve"> Diversity</w:t>
      </w:r>
    </w:p>
    <w:p w:rsidR="00C526A0" w:rsidRPr="002348A5" w:rsidRDefault="00C526A0" w:rsidP="002348A5">
      <w:pPr>
        <w:pStyle w:val="NoSpacing"/>
        <w:spacing w:line="480" w:lineRule="auto"/>
        <w:jc w:val="center"/>
        <w:rPr>
          <w:rFonts w:ascii="Times New Roman" w:hAnsi="Times New Roman" w:cs="Times New Roman"/>
        </w:rPr>
      </w:pPr>
      <w:r w:rsidRPr="002348A5">
        <w:rPr>
          <w:rFonts w:ascii="Times New Roman" w:hAnsi="Times New Roman" w:cs="Times New Roman"/>
        </w:rPr>
        <w:t>Student’s Name</w:t>
      </w:r>
    </w:p>
    <w:p w:rsidR="00C526A0" w:rsidRPr="002348A5" w:rsidRDefault="00C526A0" w:rsidP="002348A5">
      <w:pPr>
        <w:pStyle w:val="NoSpacing"/>
        <w:spacing w:line="480" w:lineRule="auto"/>
        <w:jc w:val="center"/>
        <w:rPr>
          <w:rFonts w:ascii="Times New Roman" w:hAnsi="Times New Roman" w:cs="Times New Roman"/>
        </w:rPr>
      </w:pPr>
      <w:r w:rsidRPr="002348A5">
        <w:rPr>
          <w:rFonts w:ascii="Times New Roman" w:hAnsi="Times New Roman" w:cs="Times New Roman"/>
        </w:rPr>
        <w:t>Institutional Affiliation</w:t>
      </w:r>
    </w:p>
    <w:p w:rsidR="00C526A0" w:rsidRPr="002348A5" w:rsidRDefault="00C526A0" w:rsidP="002348A5">
      <w:pPr>
        <w:pStyle w:val="NoSpacing"/>
        <w:spacing w:line="480" w:lineRule="auto"/>
        <w:jc w:val="center"/>
        <w:rPr>
          <w:rFonts w:ascii="Times New Roman" w:hAnsi="Times New Roman" w:cs="Times New Roman"/>
        </w:rPr>
      </w:pPr>
      <w:r w:rsidRPr="002348A5">
        <w:rPr>
          <w:rFonts w:ascii="Times New Roman" w:hAnsi="Times New Roman" w:cs="Times New Roman"/>
        </w:rPr>
        <w:t>Date</w:t>
      </w: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C526A0" w:rsidRPr="002348A5" w:rsidRDefault="00C526A0" w:rsidP="002348A5">
      <w:pPr>
        <w:pStyle w:val="NoSpacing"/>
        <w:spacing w:line="480" w:lineRule="auto"/>
        <w:rPr>
          <w:rFonts w:ascii="Times New Roman" w:hAnsi="Times New Roman" w:cs="Times New Roman"/>
        </w:rPr>
      </w:pPr>
    </w:p>
    <w:p w:rsidR="002348A5" w:rsidRDefault="002348A5" w:rsidP="002348A5">
      <w:pPr>
        <w:pStyle w:val="NoSpacing"/>
        <w:spacing w:line="480" w:lineRule="auto"/>
        <w:rPr>
          <w:rFonts w:ascii="Times New Roman" w:hAnsi="Times New Roman" w:cs="Times New Roman"/>
        </w:rPr>
      </w:pPr>
    </w:p>
    <w:p w:rsidR="002348A5" w:rsidRPr="002348A5" w:rsidRDefault="002348A5" w:rsidP="002348A5">
      <w:pPr>
        <w:pStyle w:val="NoSpacing"/>
        <w:spacing w:line="480" w:lineRule="auto"/>
        <w:rPr>
          <w:rFonts w:ascii="Times New Roman" w:hAnsi="Times New Roman" w:cs="Times New Roman"/>
        </w:rPr>
      </w:pPr>
    </w:p>
    <w:p w:rsidR="002348A5" w:rsidRPr="002348A5" w:rsidRDefault="002348A5" w:rsidP="002348A5">
      <w:pPr>
        <w:pStyle w:val="NoSpacing"/>
        <w:spacing w:line="480" w:lineRule="auto"/>
        <w:jc w:val="center"/>
        <w:rPr>
          <w:rFonts w:ascii="Times New Roman" w:hAnsi="Times New Roman" w:cs="Times New Roman"/>
        </w:rPr>
      </w:pPr>
      <w:r w:rsidRPr="002348A5">
        <w:rPr>
          <w:rFonts w:ascii="Times New Roman" w:hAnsi="Times New Roman" w:cs="Times New Roman"/>
        </w:rPr>
        <w:lastRenderedPageBreak/>
        <w:t>Analysis of Organization Diversity</w:t>
      </w:r>
    </w:p>
    <w:p w:rsidR="002348A5" w:rsidRPr="002348A5" w:rsidRDefault="002348A5" w:rsidP="002348A5">
      <w:pPr>
        <w:pStyle w:val="NoSpacing"/>
        <w:spacing w:line="480" w:lineRule="auto"/>
        <w:ind w:firstLine="0"/>
        <w:rPr>
          <w:rFonts w:ascii="Times New Roman" w:hAnsi="Times New Roman" w:cs="Times New Roman"/>
        </w:rPr>
      </w:pPr>
      <w:r w:rsidRPr="002348A5">
        <w:rPr>
          <w:rFonts w:ascii="Times New Roman" w:hAnsi="Times New Roman" w:cs="Times New Roman"/>
        </w:rPr>
        <w:t>Introduction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Human resource states that </w:t>
      </w:r>
      <w:r w:rsidR="004741D8">
        <w:rPr>
          <w:rFonts w:ascii="Times New Roman" w:hAnsi="Times New Roman" w:cs="Times New Roman"/>
        </w:rPr>
        <w:t xml:space="preserve">the workforce </w:t>
      </w:r>
      <w:r w:rsidR="004741D8" w:rsidRPr="002348A5">
        <w:rPr>
          <w:rFonts w:ascii="Times New Roman" w:hAnsi="Times New Roman" w:cs="Times New Roman"/>
        </w:rPr>
        <w:t>is</w:t>
      </w:r>
      <w:r w:rsidRPr="002348A5">
        <w:rPr>
          <w:rFonts w:ascii="Times New Roman" w:hAnsi="Times New Roman" w:cs="Times New Roman"/>
        </w:rPr>
        <w:t xml:space="preserve"> the most valuable resource needed for any organization or company to achieve </w:t>
      </w:r>
      <w:r w:rsidR="004741D8">
        <w:rPr>
          <w:rFonts w:ascii="Times New Roman" w:hAnsi="Times New Roman" w:cs="Times New Roman"/>
        </w:rPr>
        <w:t>its</w:t>
      </w:r>
      <w:r w:rsidRPr="002348A5">
        <w:rPr>
          <w:rFonts w:ascii="Times New Roman" w:hAnsi="Times New Roman" w:cs="Times New Roman"/>
        </w:rPr>
        <w:t xml:space="preserve"> goals. When employing people in an organization, it is essential to consider diversity (Adams &amp; Bell, 2016). The m</w:t>
      </w:r>
      <w:bookmarkStart w:id="0" w:name="_GoBack"/>
      <w:bookmarkEnd w:id="0"/>
      <w:r w:rsidRPr="002348A5">
        <w:rPr>
          <w:rFonts w:ascii="Times New Roman" w:hAnsi="Times New Roman" w:cs="Times New Roman"/>
        </w:rPr>
        <w:t>anager should aim at creating variety at their workplace to improve the quality and the creativity of their employees and create a friendly atmosphere needed by the employees. It is easier for this kind of an organization to achieve their goals quickly. Therefore this paper examines the analysis of the American Red Cross organization diversity highlighting some of the benefits it has gained due to variety (Hutchinson, 2018).</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 xml:space="preserve">History of the American Red Cross organization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Clara Barton formed the American Red Cross organization on 21 may 1881 in Washington dc (Goff, 2015). Goff (2015) argue that the Swiss-inspired global Red Cross Network inspired Baton on her visit to Europe due to civil wars. When she returned to America, she started campaigning for American red-cross to protect those who got injured at war in 1882. She led the Red Cross for 23 years where the organization successfully helped the American soldiers and the civilians who got wounded during the Spanish American war by providing them with relief food.  Since its inception, the organization is geared towards serving the people's needs.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The organization was first awarded congressional charter in 1900 (Goff, 2015). Since then it has been responsible for providing services to the American armed forces members and their family members. They also offer relief food in the United States and other parts of the world during disasters. The organization also comprise the Red Cross nurses whose responsibility is to help the American soldiers and civilians during the war (Goff, 2015). The most recent charter of the organization was in 2007 where the organization was tasked with responsibilities of acting as the medium of communication between the soldiers and their families and providing international and national disaster mitigation and </w:t>
      </w:r>
      <w:r w:rsidRPr="002348A5">
        <w:rPr>
          <w:rFonts w:ascii="Times New Roman" w:hAnsi="Times New Roman" w:cs="Times New Roman"/>
          <w:sz w:val="24"/>
          <w:szCs w:val="24"/>
        </w:rPr>
        <w:t xml:space="preserve">relief (Hutchinson, 2018). It introduced water safety, first aid programs, public health nursing </w:t>
      </w:r>
      <w:r w:rsidRPr="002348A5">
        <w:rPr>
          <w:rFonts w:ascii="Times New Roman" w:hAnsi="Times New Roman" w:cs="Times New Roman"/>
          <w:sz w:val="24"/>
          <w:szCs w:val="24"/>
        </w:rPr>
        <w:lastRenderedPageBreak/>
        <w:t>programs,</w:t>
      </w:r>
      <w:r w:rsidRPr="002348A5">
        <w:rPr>
          <w:rFonts w:ascii="Times New Roman" w:hAnsi="Times New Roman" w:cs="Times New Roman"/>
        </w:rPr>
        <w:t xml:space="preserve"> and water safety during World War I, something that made the organization to develop a significant, phenomenal growth during the war. Its membership grew from 17000 to approximately 30 million.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Currently, the American Red Cross volunteers, supporters and employees provide compassionate care in the following significant areas. Those who are affected by various disasters such as floods in the united states, providing support to the military members and their families, collecting, processing and distributing blood in the country, providing education and training on safety and health. They distribute relief food and service both nationally and internationally (Hutchinson, 2018). There is a clear indication that even though American red cross is an organization based in the United States of America, it does not only operate within the American borders. Instead, it provides its services around the world. It implies that an individual must not be an American citizen to be employed in the organization. The American Red Cross volunteers and employees come from various parts of the world. As stated by Goff (2015), this promotes diversity within the organization due to the presence of multiple races, different nations, religions, and culture (Goff, 2015).</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Assessment of the organization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Evaluation of the organization involves a systematic process by which valid information concerning the performance of that particular organization is obtained. Unlike another type of assessment, this one mainly focuses on the organization as the center of analysis (Adams &amp; Bell, 2016). The American Red Cross is described to be one of the leading organizations in the world that value diversity and this can be seen through the assessment of its leadership, its suppliers, employees and even the suppliers (Hutchinson, 2018). It is essential for the organization to acknowledge the people who deliver and recognize people as the most critical resource in the organization. When employing people, diversity is another significant factor to be considered.  Therefore the American Red Cross recognizes the essential similarities and differences that its people possess.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The organization demonstrates its commitment by being open and inclusive within the American borders and beyond since they value diversity of backgrounds, thoughts, culture, and experiences (Irwin, </w:t>
      </w:r>
      <w:r w:rsidRPr="002348A5">
        <w:rPr>
          <w:rFonts w:ascii="Times New Roman" w:hAnsi="Times New Roman" w:cs="Times New Roman"/>
        </w:rPr>
        <w:lastRenderedPageBreak/>
        <w:t xml:space="preserve">2017).  The organization has a diversity and inclusion mission and a diversity inclusion vision.  The diversity and inclusion mission states that the organization to consistently deliver its goods, services, and products competently and culturally (Hutchinson, 2018). The diversity and inclusion vision indicates that the American Red Cross is aiming at being an organization that is fully inclusive and diverse by seeking employees and volunteers from all the communities that they are serving. It is only through this that the organization can establish a respectful environment.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The current president of American Red Cross organization is known as Gail J McGovern and through his recent speech at a UN seminar; he indicated that he is committed to sustain the diversity and inclusivity that has been within the organization for the past 125 years. He further stated that the American Red Cross achieve this by ensuring that the organization works with and within a diverse population all the time (Irwin, 2017).</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The acceptance of the Organization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As noted previously, an organization is made up of people and not just people, they must be diverse. Diversity has a lot of importance for an organization such as the American Red Cross (Hutchinson, 2018). The readiness of any organization to embrace change and differences can only be shown through the level of diversity present within that particular organization. In the case of the American Red Cross, employees who work it a diverse workplace have a lot of benefits such as respect from their co-workers; this is known as mutual respect. Another advantage is about conflict resolution (Adams &amp; Bell, 2016). The fact remains that workers and employees who understand and embrace differences among themselves will always find it easier to solve their problems easily in case there are instances of conflict (Hutchinson, 2018). Due to the availability of diversity within the American Red Cross, their workers and employees relate well with each other at their workplaces (Adams &amp; Bell, 2016).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Diversity also leads to exposure among the employees since their co-workers come from different backgrounds and culture. Through interactions and sharing, they get exposed, learn and appreciate the cultures of other people (Hutchinson, 2018). Apart from the employees getting exposed, their value also increases. Even though diversity is essential in the workplace, it is faced with some challenges and </w:t>
      </w:r>
      <w:r w:rsidRPr="002348A5">
        <w:rPr>
          <w:rFonts w:ascii="Times New Roman" w:hAnsi="Times New Roman" w:cs="Times New Roman"/>
        </w:rPr>
        <w:lastRenderedPageBreak/>
        <w:t>barriers that sometimes may limit diversity. The first one is communication as people from different communities may not have the same language. Hence the employees may be faced with some challenges with communication if the expressions are not similar. It may take an individual some time to learn and be able to communicate (Adams &amp; Bell, 2016). For instance, if the majority of the employees in the American Red Cross speak English, an individual who is Spanish and cannot speak English may find some challenges with communication.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Another problem is cultural and ethnic differences. Different cultures have different ethics and beliefs what seems to be normal for an individual may look like a taboo for another person (Irwin, 2017). For instance, the mode of dressing often varies. In some cultures, they have specific ways and clothes that members wear. Gender equality may be another challenge. Some communities still believe that some jobs are specifically for men and women should not venture in them. It may be difficult to convince such people that both male and female are equal (Hutchinson, 2018). Finally, it is the lack of acceptance and respect. There are instances when some communities will always see themselves to be superior and look down upon other communities. Rich and Giles (2015), state that existence of employees with such character within a company may lead to lack of respect hence leading to conflicts. It is therefore essential to address these challenges of diversity to make more meaning (Goff, 2015).</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Actions of the Organization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The American Red Cross have taken some measures to ensure that diversity is not undermined within the organization and instead promoted. The critical fact to consider is that the organization is an international organization with branches across the globe. According to Rich and Giles (2015), this implies that it does not only operate within the borders of the United States, but it runs around the world. For this reason, diversity must prevail for the organization to achieve their goals (Rich &amp; Giles, 2015). A calamity can strike in any part of the world at any time. It is therefore during their operations worldwide that they encounter different people with different backgrounds and believes. Therefore it is wise that most cultures are also represented within their workforce.</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lastRenderedPageBreak/>
        <w:t xml:space="preserve">The first action is advocacy.  It touches more on the supplier. It is the responsibility of the supplier to ensure that the supplier team is diverse. Each group including the procurement, contracting and sourcing should be inclusive, and whenever there is a relief distribution, everybody affected is always considered with equal treatment. As argued by Adams and Bell (2016), the second action is mentoring. According to Goff (2015), this is achieved through organizing training and seminars to educate the employees in the organization on the importance of diversity. The supplier's team also guides and advises the clients to prepare their businesses and make it possible to bid contract opportunities with the Red Cross.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The American Red Cross as an organization has a council known as the National Diversity Advisory Council (Adams &amp; Bell, 2016). The function of this council is to advise the president, the CEO and the board on a relevant issue concerning inclusiveness and diversity brought before the committee. The process has facilitated partnership and initiatives within the Red Cross organization. Here are the three main goals of the American Red Cross. First, the Red Cross organization has the aim of assisting the wounded without discrimination and to uphold humanity by preventing human suffering and protecting human health, life and show respect for human life. As stated by Adams and Bell (2016), the second goal is to promote equality among human beings irrespective of their religion, race, political opinions or class. The last goal is about neutrality. The American Red Cross does not take sides of racial, political, ideological or religious nature.</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Accountability of the Organization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All three goals of the American Red Cross organization that are mentioned above include humanity, equality, and neutrality. They all have one thing in common which is they can be achieved through diversity. Therefore for the Red Cross to achieve these goals, diversity is necessary. Here are some of the ways how diversity is promoted within the organization (Goff, 2015).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First is through empowering and educating the managers and employees on the need for diversity within the organization (Hutchinson, 2018). Ensuring that everybody understands the difference is an approach that may work well. Rich &amp; Giles (2015) indicates that this can be achieved by organizing </w:t>
      </w:r>
      <w:r w:rsidRPr="002348A5">
        <w:rPr>
          <w:rFonts w:ascii="Times New Roman" w:hAnsi="Times New Roman" w:cs="Times New Roman"/>
        </w:rPr>
        <w:lastRenderedPageBreak/>
        <w:t xml:space="preserve">sensitive training that mostly touches on the need for diversity. Without diversity, companies cannot bring equality among humankind. Diversity promotes innovation and creativity among employers, managers, and employees in the workplace. As the manager, it is essential to introduce policies that touch on variety. For instance, when posting and advertising for job opportunities, the American Red Cross has a system which ensures that its advertisement reaches everybody who may be interested and not just a particular group. They advertise on popular job sites like Glassdoor, use the media both TV and print media.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As stated by Hutchinson (2018), a good policy should consider the percentages of people required from different races and gender. Rich and Giles (2015), states that it is also essential to offer diverse opportunities for employees. For instance, visiting other states and cities with a lower number of employees in the company and giving them job opportunities (Hutchinson, 2018). Finally, as a manager, mentorship programs are equally essential to ensure equal opportunities. When announcing job opportunities, it is advisable to discourage structured professions (Adams &amp; Bell, 2016).</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Achievements of the American Red Cross Organization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Through diversity, the American Red Cross society has been able to promote change and teamwork among the members of the Red Cross. As argued by Adams and Bell (2016), the organization has supported humanity by saving more lives and preventing loss of lives among people by providing relief assistance whenever it is needed by people within the United States and other parts of the world. The organization team has established a stronger relationship with the diverse suppliers through its business network, workshops and electronic communication both nationally and internationally. Besides the suppliers, the American Red Cross has an aim to expand their services to more countries to ensure that they can serve as many people as they can both nationally and internationally (Hutchinson, 2018).</w:t>
      </w:r>
    </w:p>
    <w:p w:rsidR="002348A5" w:rsidRPr="002348A5" w:rsidRDefault="002348A5" w:rsidP="002348A5">
      <w:pPr>
        <w:pStyle w:val="NoSpacing"/>
        <w:spacing w:line="480" w:lineRule="auto"/>
        <w:ind w:firstLine="0"/>
        <w:rPr>
          <w:rFonts w:ascii="Times New Roman" w:hAnsi="Times New Roman" w:cs="Times New Roman"/>
          <w:b/>
        </w:rPr>
      </w:pPr>
      <w:r w:rsidRPr="002348A5">
        <w:rPr>
          <w:rFonts w:ascii="Times New Roman" w:hAnsi="Times New Roman" w:cs="Times New Roman"/>
          <w:b/>
        </w:rPr>
        <w:t>More Action Required by the Organization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Even though the American Red Cross is trying its best to promote diversity, there are still more that is needed to be accomplished. The main aim is to continue embracing diversity in American Red Cross society as a national organization to an international organization (Adams &amp; Bell, 2016). To achieve this, the organization, therefore, need to expand its structure and go beyond the boundaries of the </w:t>
      </w:r>
      <w:r w:rsidRPr="002348A5">
        <w:rPr>
          <w:rFonts w:ascii="Times New Roman" w:hAnsi="Times New Roman" w:cs="Times New Roman"/>
        </w:rPr>
        <w:lastRenderedPageBreak/>
        <w:t xml:space="preserve">United States so that it can serve more people. There is the need to identify more areas in different parts of the world where the majority are still faced with a lot of calamities and disasters (Adams &amp; Bell, 2016).  It means the company needs a more diverse workforce to reach this far. </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One of the best actions is to employ representatives in different continents such as Asia and Africa. Announce for job opportunities in these continents and recruit those who are interested in joining the team and work together as a team to achieve the primary objectives of saving more lives without discrimination. Finally, the American Red Cross needs to organize s festivals and cultural exchange programs where people from diverse backgrounds can interact and learn to appreciate other people's cultures and religions (Hutchinson, 2018). It is a way of promoting acceptance and limiting other barriers that restrict diversity such as lack of respect, poor communication, and gender inequalities. Through this, the organization can create and promote a more diverse workplace (Hutchinson, 2018).</w:t>
      </w:r>
    </w:p>
    <w:p w:rsidR="002348A5" w:rsidRPr="006C51C0" w:rsidRDefault="002348A5" w:rsidP="002348A5">
      <w:pPr>
        <w:pStyle w:val="NoSpacing"/>
        <w:spacing w:line="480" w:lineRule="auto"/>
        <w:ind w:firstLine="0"/>
        <w:rPr>
          <w:rFonts w:ascii="Times New Roman" w:hAnsi="Times New Roman" w:cs="Times New Roman"/>
          <w:b/>
        </w:rPr>
      </w:pPr>
      <w:r w:rsidRPr="006C51C0">
        <w:rPr>
          <w:rFonts w:ascii="Times New Roman" w:hAnsi="Times New Roman" w:cs="Times New Roman"/>
          <w:b/>
        </w:rPr>
        <w:t>Conclusion</w:t>
      </w:r>
    </w:p>
    <w:p w:rsidR="002348A5" w:rsidRPr="002348A5" w:rsidRDefault="002348A5" w:rsidP="002348A5">
      <w:pPr>
        <w:pStyle w:val="NoSpacing"/>
        <w:spacing w:line="480" w:lineRule="auto"/>
        <w:rPr>
          <w:rFonts w:ascii="Times New Roman" w:hAnsi="Times New Roman" w:cs="Times New Roman"/>
        </w:rPr>
      </w:pPr>
      <w:r w:rsidRPr="002348A5">
        <w:rPr>
          <w:rFonts w:ascii="Times New Roman" w:hAnsi="Times New Roman" w:cs="Times New Roman"/>
        </w:rPr>
        <w:t xml:space="preserve">Diversity is a critical factor that must be considered in any workplace and organizations. It is an act of showing and promoting equality and humanity as seen in the American Red Cross. There are several ways how diversity can be encouraged in organizations such as the American Red Cross. The manager should organize some mentorship programs and training as a way of creating awareness of the benefits of diversity among the employees in the organization. Diversity promotes respect and peaceful coexistence among the employees in their work leading to </w:t>
      </w:r>
      <w:r w:rsidR="006C51C0">
        <w:rPr>
          <w:rFonts w:ascii="Times New Roman" w:hAnsi="Times New Roman" w:cs="Times New Roman"/>
        </w:rPr>
        <w:t xml:space="preserve">a </w:t>
      </w:r>
      <w:r w:rsidRPr="002348A5">
        <w:rPr>
          <w:rFonts w:ascii="Times New Roman" w:hAnsi="Times New Roman" w:cs="Times New Roman"/>
        </w:rPr>
        <w:t xml:space="preserve">functional relationship among the employees and their employer as seen in the American Red Cross. Therefore </w:t>
      </w:r>
      <w:r w:rsidR="006C51C0">
        <w:rPr>
          <w:rFonts w:ascii="Times New Roman" w:hAnsi="Times New Roman" w:cs="Times New Roman"/>
        </w:rPr>
        <w:t>just like</w:t>
      </w:r>
      <w:r w:rsidRPr="002348A5">
        <w:rPr>
          <w:rFonts w:ascii="Times New Roman" w:hAnsi="Times New Roman" w:cs="Times New Roman"/>
        </w:rPr>
        <w:t xml:space="preserve"> the American Red Cross</w:t>
      </w:r>
      <w:r w:rsidR="006C51C0">
        <w:rPr>
          <w:rFonts w:ascii="Times New Roman" w:hAnsi="Times New Roman" w:cs="Times New Roman"/>
        </w:rPr>
        <w:t>, other organizations ought</w:t>
      </w:r>
      <w:r w:rsidRPr="002348A5">
        <w:rPr>
          <w:rFonts w:ascii="Times New Roman" w:hAnsi="Times New Roman" w:cs="Times New Roman"/>
        </w:rPr>
        <w:t xml:space="preserve"> to promote diversity all-time in their workplaces. People should have equal opportunities to jobs irrespective of their backgrounds, </w:t>
      </w:r>
      <w:r w:rsidR="006C51C0">
        <w:rPr>
          <w:rFonts w:ascii="Times New Roman" w:hAnsi="Times New Roman" w:cs="Times New Roman"/>
        </w:rPr>
        <w:t xml:space="preserve">gender, </w:t>
      </w:r>
      <w:r w:rsidRPr="002348A5">
        <w:rPr>
          <w:rFonts w:ascii="Times New Roman" w:hAnsi="Times New Roman" w:cs="Times New Roman"/>
        </w:rPr>
        <w:t>race, tribe, religion, political opinions and cultures.</w:t>
      </w:r>
    </w:p>
    <w:p w:rsidR="002348A5" w:rsidRPr="002348A5" w:rsidRDefault="002348A5" w:rsidP="002348A5">
      <w:pPr>
        <w:pStyle w:val="NoSpacing"/>
        <w:spacing w:line="480" w:lineRule="auto"/>
        <w:rPr>
          <w:rFonts w:ascii="Times New Roman" w:hAnsi="Times New Roman" w:cs="Times New Roman"/>
        </w:rPr>
      </w:pPr>
    </w:p>
    <w:p w:rsidR="002348A5" w:rsidRPr="002348A5" w:rsidRDefault="002348A5" w:rsidP="002348A5">
      <w:pPr>
        <w:pStyle w:val="NoSpacing"/>
        <w:spacing w:line="480" w:lineRule="auto"/>
        <w:rPr>
          <w:rFonts w:ascii="Times New Roman" w:hAnsi="Times New Roman" w:cs="Times New Roman"/>
        </w:rPr>
      </w:pPr>
    </w:p>
    <w:p w:rsidR="002348A5" w:rsidRPr="002348A5" w:rsidRDefault="002348A5" w:rsidP="002348A5">
      <w:pPr>
        <w:pStyle w:val="NoSpacing"/>
        <w:spacing w:line="480" w:lineRule="auto"/>
        <w:rPr>
          <w:rFonts w:ascii="Times New Roman" w:hAnsi="Times New Roman" w:cs="Times New Roman"/>
        </w:rPr>
      </w:pPr>
    </w:p>
    <w:p w:rsidR="002348A5" w:rsidRPr="002348A5" w:rsidRDefault="002348A5" w:rsidP="002348A5">
      <w:pPr>
        <w:pStyle w:val="NoSpacing"/>
        <w:spacing w:line="480" w:lineRule="auto"/>
        <w:rPr>
          <w:rFonts w:ascii="Times New Roman" w:hAnsi="Times New Roman" w:cs="Times New Roman"/>
        </w:rPr>
      </w:pPr>
    </w:p>
    <w:p w:rsidR="002348A5" w:rsidRPr="002348A5" w:rsidRDefault="002348A5" w:rsidP="002348A5">
      <w:pPr>
        <w:pStyle w:val="NoSpacing"/>
        <w:spacing w:line="480" w:lineRule="auto"/>
        <w:ind w:firstLine="0"/>
        <w:jc w:val="center"/>
        <w:rPr>
          <w:rFonts w:ascii="Times New Roman" w:hAnsi="Times New Roman" w:cs="Times New Roman"/>
        </w:rPr>
      </w:pPr>
      <w:r w:rsidRPr="002348A5">
        <w:rPr>
          <w:rFonts w:ascii="Times New Roman" w:hAnsi="Times New Roman" w:cs="Times New Roman"/>
        </w:rPr>
        <w:lastRenderedPageBreak/>
        <w:t>References</w:t>
      </w:r>
    </w:p>
    <w:p w:rsidR="002348A5" w:rsidRPr="002348A5" w:rsidRDefault="002348A5" w:rsidP="002348A5">
      <w:pPr>
        <w:pStyle w:val="NoSpacing"/>
        <w:spacing w:line="480" w:lineRule="auto"/>
        <w:ind w:left="720" w:hanging="720"/>
        <w:rPr>
          <w:rFonts w:ascii="Times New Roman" w:hAnsi="Times New Roman" w:cs="Times New Roman"/>
          <w:sz w:val="24"/>
          <w:szCs w:val="24"/>
        </w:rPr>
      </w:pPr>
      <w:proofErr w:type="gramStart"/>
      <w:r w:rsidRPr="002348A5">
        <w:rPr>
          <w:rFonts w:ascii="Times New Roman" w:hAnsi="Times New Roman" w:cs="Times New Roman"/>
          <w:sz w:val="24"/>
          <w:szCs w:val="24"/>
        </w:rPr>
        <w:t>Adams, M., &amp; Bell, L. A. (Eds.).</w:t>
      </w:r>
      <w:proofErr w:type="gramEnd"/>
      <w:r w:rsidRPr="002348A5">
        <w:rPr>
          <w:rFonts w:ascii="Times New Roman" w:hAnsi="Times New Roman" w:cs="Times New Roman"/>
          <w:sz w:val="24"/>
          <w:szCs w:val="24"/>
        </w:rPr>
        <w:t xml:space="preserve"> (2016). Teaching for diversity and social justice. </w:t>
      </w:r>
      <w:proofErr w:type="gramStart"/>
      <w:r w:rsidRPr="002348A5">
        <w:rPr>
          <w:rFonts w:ascii="Times New Roman" w:hAnsi="Times New Roman" w:cs="Times New Roman"/>
          <w:sz w:val="24"/>
          <w:szCs w:val="24"/>
        </w:rPr>
        <w:t>Routledge.</w:t>
      </w:r>
      <w:proofErr w:type="gramEnd"/>
    </w:p>
    <w:p w:rsidR="002348A5" w:rsidRPr="002348A5" w:rsidRDefault="002348A5" w:rsidP="002348A5">
      <w:pPr>
        <w:pStyle w:val="NoSpacing"/>
        <w:spacing w:line="480" w:lineRule="auto"/>
        <w:ind w:left="720" w:hanging="720"/>
        <w:rPr>
          <w:rFonts w:ascii="Times New Roman" w:hAnsi="Times New Roman" w:cs="Times New Roman"/>
          <w:sz w:val="24"/>
          <w:szCs w:val="24"/>
        </w:rPr>
      </w:pPr>
      <w:r w:rsidRPr="002348A5">
        <w:rPr>
          <w:rFonts w:ascii="Times New Roman" w:hAnsi="Times New Roman" w:cs="Times New Roman"/>
          <w:sz w:val="24"/>
          <w:szCs w:val="24"/>
        </w:rPr>
        <w:t>Goff, B. M. (2015). Book Review: The American Red Cross: From Clara Barton to the New Deal by MM Jones.</w:t>
      </w:r>
    </w:p>
    <w:p w:rsidR="002348A5" w:rsidRPr="002348A5" w:rsidRDefault="002348A5" w:rsidP="002348A5">
      <w:pPr>
        <w:pStyle w:val="NoSpacing"/>
        <w:spacing w:line="480" w:lineRule="auto"/>
        <w:ind w:left="720" w:hanging="720"/>
        <w:rPr>
          <w:rFonts w:ascii="Times New Roman" w:hAnsi="Times New Roman" w:cs="Times New Roman"/>
          <w:sz w:val="24"/>
          <w:szCs w:val="24"/>
        </w:rPr>
      </w:pPr>
      <w:r w:rsidRPr="002348A5">
        <w:rPr>
          <w:rFonts w:ascii="Times New Roman" w:hAnsi="Times New Roman" w:cs="Times New Roman"/>
          <w:sz w:val="24"/>
          <w:szCs w:val="24"/>
        </w:rPr>
        <w:t xml:space="preserve">Hutchinson, J. (2018). Champions of charity: War and the rise of the Red Cross. </w:t>
      </w:r>
      <w:proofErr w:type="gramStart"/>
      <w:r w:rsidRPr="002348A5">
        <w:rPr>
          <w:rFonts w:ascii="Times New Roman" w:hAnsi="Times New Roman" w:cs="Times New Roman"/>
          <w:sz w:val="24"/>
          <w:szCs w:val="24"/>
        </w:rPr>
        <w:t>Routledge.</w:t>
      </w:r>
      <w:proofErr w:type="gramEnd"/>
    </w:p>
    <w:p w:rsidR="002348A5" w:rsidRPr="002348A5" w:rsidRDefault="002348A5" w:rsidP="002348A5">
      <w:pPr>
        <w:pStyle w:val="NoSpacing"/>
        <w:spacing w:line="480" w:lineRule="auto"/>
        <w:ind w:left="720" w:hanging="720"/>
        <w:rPr>
          <w:rFonts w:ascii="Times New Roman" w:hAnsi="Times New Roman" w:cs="Times New Roman"/>
          <w:sz w:val="24"/>
          <w:szCs w:val="24"/>
        </w:rPr>
      </w:pPr>
      <w:r w:rsidRPr="002348A5">
        <w:rPr>
          <w:rFonts w:ascii="Times New Roman" w:hAnsi="Times New Roman" w:cs="Times New Roman"/>
          <w:sz w:val="24"/>
          <w:szCs w:val="24"/>
        </w:rPr>
        <w:t>Irwin, J. (2017). The American Red Cross in Great War-Era Europe, 1914–1922. The Tocqueville Review, 38(2), 117-131.</w:t>
      </w:r>
    </w:p>
    <w:p w:rsidR="00947448" w:rsidRPr="002348A5" w:rsidRDefault="002348A5" w:rsidP="002348A5">
      <w:pPr>
        <w:pStyle w:val="NoSpacing"/>
        <w:spacing w:line="480" w:lineRule="auto"/>
        <w:ind w:left="720" w:hanging="720"/>
        <w:rPr>
          <w:rFonts w:ascii="Times New Roman" w:hAnsi="Times New Roman" w:cs="Times New Roman"/>
          <w:sz w:val="24"/>
          <w:szCs w:val="24"/>
        </w:rPr>
      </w:pPr>
      <w:proofErr w:type="gramStart"/>
      <w:r w:rsidRPr="002348A5">
        <w:rPr>
          <w:rFonts w:ascii="Times New Roman" w:hAnsi="Times New Roman" w:cs="Times New Roman"/>
          <w:sz w:val="24"/>
          <w:szCs w:val="24"/>
        </w:rPr>
        <w:t>Rich, K. A., &amp; Giles, A. R. (2015).</w:t>
      </w:r>
      <w:proofErr w:type="gramEnd"/>
      <w:r w:rsidRPr="002348A5">
        <w:rPr>
          <w:rFonts w:ascii="Times New Roman" w:hAnsi="Times New Roman" w:cs="Times New Roman"/>
          <w:sz w:val="24"/>
          <w:szCs w:val="24"/>
        </w:rPr>
        <w:t xml:space="preserve"> </w:t>
      </w:r>
      <w:proofErr w:type="gramStart"/>
      <w:r w:rsidRPr="002348A5">
        <w:rPr>
          <w:rFonts w:ascii="Times New Roman" w:hAnsi="Times New Roman" w:cs="Times New Roman"/>
          <w:sz w:val="24"/>
          <w:szCs w:val="24"/>
        </w:rPr>
        <w:t>Managing Diversity to Provide Culturally Safe Sport Programming: A Case Study of the Canadian Red Cross's Swim Program.</w:t>
      </w:r>
      <w:proofErr w:type="gramEnd"/>
      <w:r w:rsidRPr="002348A5">
        <w:rPr>
          <w:rFonts w:ascii="Times New Roman" w:hAnsi="Times New Roman" w:cs="Times New Roman"/>
          <w:sz w:val="24"/>
          <w:szCs w:val="24"/>
        </w:rPr>
        <w:t xml:space="preserve"> Journal of Sport Management, 29(3), 305-317.</w:t>
      </w:r>
    </w:p>
    <w:sectPr w:rsidR="00947448" w:rsidRPr="002348A5" w:rsidSect="00C526A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F07" w:rsidRDefault="00850F07" w:rsidP="00C526A0">
      <w:pPr>
        <w:spacing w:line="240" w:lineRule="auto"/>
      </w:pPr>
      <w:r>
        <w:separator/>
      </w:r>
    </w:p>
  </w:endnote>
  <w:endnote w:type="continuationSeparator" w:id="0">
    <w:p w:rsidR="00850F07" w:rsidRDefault="00850F07" w:rsidP="00C526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1" w:rsidRDefault="001E35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1" w:rsidRDefault="001E35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1" w:rsidRDefault="001E35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F07" w:rsidRDefault="00850F07" w:rsidP="00C526A0">
      <w:pPr>
        <w:spacing w:line="240" w:lineRule="auto"/>
      </w:pPr>
      <w:r>
        <w:separator/>
      </w:r>
    </w:p>
  </w:footnote>
  <w:footnote w:type="continuationSeparator" w:id="0">
    <w:p w:rsidR="00850F07" w:rsidRDefault="00850F07" w:rsidP="00C526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571" w:rsidRDefault="001E3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637676"/>
      <w:docPartObj>
        <w:docPartGallery w:val="Page Numbers (Top of Page)"/>
        <w:docPartUnique/>
      </w:docPartObj>
    </w:sdtPr>
    <w:sdtEndPr>
      <w:rPr>
        <w:noProof/>
      </w:rPr>
    </w:sdtEndPr>
    <w:sdtContent>
      <w:p w:rsidR="00C526A0" w:rsidRPr="00C526A0" w:rsidRDefault="00C526A0" w:rsidP="00C526A0">
        <w:pPr>
          <w:pStyle w:val="Header"/>
          <w:ind w:firstLine="0"/>
          <w:rPr>
            <w:rFonts w:ascii="Times New Roman" w:hAnsi="Times New Roman" w:cs="Times New Roman"/>
            <w:sz w:val="24"/>
            <w:szCs w:val="24"/>
          </w:rPr>
        </w:pPr>
        <w:r w:rsidRPr="00C526A0">
          <w:rPr>
            <w:rFonts w:ascii="Times New Roman" w:hAnsi="Times New Roman" w:cs="Times New Roman"/>
            <w:sz w:val="24"/>
            <w:szCs w:val="24"/>
          </w:rPr>
          <w:t xml:space="preserve">ANALYSIS OF AN ORGANIZATION DIVERSITY </w:t>
        </w:r>
        <w:r w:rsidRPr="00C526A0">
          <w:rPr>
            <w:rFonts w:ascii="Times New Roman" w:hAnsi="Times New Roman" w:cs="Times New Roman"/>
            <w:sz w:val="24"/>
            <w:szCs w:val="24"/>
          </w:rPr>
          <w:tab/>
        </w:r>
        <w:r w:rsidRPr="00C526A0">
          <w:rPr>
            <w:rFonts w:ascii="Times New Roman" w:hAnsi="Times New Roman" w:cs="Times New Roman"/>
            <w:sz w:val="24"/>
            <w:szCs w:val="24"/>
          </w:rPr>
          <w:fldChar w:fldCharType="begin"/>
        </w:r>
        <w:r w:rsidRPr="00C526A0">
          <w:rPr>
            <w:rFonts w:ascii="Times New Roman" w:hAnsi="Times New Roman" w:cs="Times New Roman"/>
            <w:sz w:val="24"/>
            <w:szCs w:val="24"/>
          </w:rPr>
          <w:instrText xml:space="preserve"> PAGE   \* MERGEFORMAT </w:instrText>
        </w:r>
        <w:r w:rsidRPr="00C526A0">
          <w:rPr>
            <w:rFonts w:ascii="Times New Roman" w:hAnsi="Times New Roman" w:cs="Times New Roman"/>
            <w:sz w:val="24"/>
            <w:szCs w:val="24"/>
          </w:rPr>
          <w:fldChar w:fldCharType="separate"/>
        </w:r>
        <w:r w:rsidR="001E3571">
          <w:rPr>
            <w:rFonts w:ascii="Times New Roman" w:hAnsi="Times New Roman" w:cs="Times New Roman"/>
            <w:noProof/>
            <w:sz w:val="24"/>
            <w:szCs w:val="24"/>
          </w:rPr>
          <w:t>2</w:t>
        </w:r>
        <w:r w:rsidRPr="00C526A0">
          <w:rPr>
            <w:rFonts w:ascii="Times New Roman" w:hAnsi="Times New Roman" w:cs="Times New Roman"/>
            <w:noProof/>
            <w:sz w:val="24"/>
            <w:szCs w:val="24"/>
          </w:rPr>
          <w:fldChar w:fldCharType="end"/>
        </w:r>
      </w:p>
    </w:sdtContent>
  </w:sdt>
  <w:p w:rsidR="00C526A0" w:rsidRPr="00C526A0" w:rsidRDefault="00C526A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6066987"/>
      <w:docPartObj>
        <w:docPartGallery w:val="Page Numbers (Top of Page)"/>
        <w:docPartUnique/>
      </w:docPartObj>
    </w:sdtPr>
    <w:sdtEndPr>
      <w:rPr>
        <w:noProof/>
      </w:rPr>
    </w:sdtEndPr>
    <w:sdtContent>
      <w:p w:rsidR="00C526A0" w:rsidRPr="00C526A0" w:rsidRDefault="00C526A0" w:rsidP="00C526A0">
        <w:pPr>
          <w:pStyle w:val="Header"/>
          <w:spacing w:line="480" w:lineRule="auto"/>
          <w:ind w:firstLine="0"/>
          <w:rPr>
            <w:rFonts w:ascii="Times New Roman" w:hAnsi="Times New Roman" w:cs="Times New Roman"/>
            <w:sz w:val="24"/>
            <w:szCs w:val="24"/>
          </w:rPr>
        </w:pPr>
        <w:r w:rsidRPr="00C526A0">
          <w:rPr>
            <w:rFonts w:ascii="Times New Roman" w:hAnsi="Times New Roman" w:cs="Times New Roman"/>
            <w:sz w:val="24"/>
            <w:szCs w:val="24"/>
          </w:rPr>
          <w:t>Running Head: ANALYSIS OF AN ORGANIZATION DIVERSITY</w:t>
        </w:r>
        <w:r w:rsidRPr="00C526A0">
          <w:rPr>
            <w:rFonts w:ascii="Times New Roman" w:hAnsi="Times New Roman" w:cs="Times New Roman"/>
            <w:sz w:val="24"/>
            <w:szCs w:val="24"/>
          </w:rPr>
          <w:tab/>
        </w:r>
        <w:r w:rsidRPr="00C526A0">
          <w:rPr>
            <w:rFonts w:ascii="Times New Roman" w:hAnsi="Times New Roman" w:cs="Times New Roman"/>
            <w:sz w:val="24"/>
            <w:szCs w:val="24"/>
          </w:rPr>
          <w:fldChar w:fldCharType="begin"/>
        </w:r>
        <w:r w:rsidRPr="00C526A0">
          <w:rPr>
            <w:rFonts w:ascii="Times New Roman" w:hAnsi="Times New Roman" w:cs="Times New Roman"/>
            <w:sz w:val="24"/>
            <w:szCs w:val="24"/>
          </w:rPr>
          <w:instrText xml:space="preserve"> PAGE   \* MERGEFORMAT </w:instrText>
        </w:r>
        <w:r w:rsidRPr="00C526A0">
          <w:rPr>
            <w:rFonts w:ascii="Times New Roman" w:hAnsi="Times New Roman" w:cs="Times New Roman"/>
            <w:sz w:val="24"/>
            <w:szCs w:val="24"/>
          </w:rPr>
          <w:fldChar w:fldCharType="separate"/>
        </w:r>
        <w:r w:rsidR="001E3571">
          <w:rPr>
            <w:rFonts w:ascii="Times New Roman" w:hAnsi="Times New Roman" w:cs="Times New Roman"/>
            <w:noProof/>
            <w:sz w:val="24"/>
            <w:szCs w:val="24"/>
          </w:rPr>
          <w:t>1</w:t>
        </w:r>
        <w:r w:rsidRPr="00C526A0">
          <w:rPr>
            <w:rFonts w:ascii="Times New Roman" w:hAnsi="Times New Roman" w:cs="Times New Roman"/>
            <w:noProof/>
            <w:sz w:val="24"/>
            <w:szCs w:val="24"/>
          </w:rPr>
          <w:fldChar w:fldCharType="end"/>
        </w:r>
      </w:p>
    </w:sdtContent>
  </w:sdt>
  <w:p w:rsidR="00C526A0" w:rsidRPr="00C526A0" w:rsidRDefault="00C526A0" w:rsidP="00C526A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473"/>
    <w:rsid w:val="000413CA"/>
    <w:rsid w:val="00056A40"/>
    <w:rsid w:val="00074683"/>
    <w:rsid w:val="000D787E"/>
    <w:rsid w:val="001946DC"/>
    <w:rsid w:val="001A3825"/>
    <w:rsid w:val="001E3571"/>
    <w:rsid w:val="001F22B8"/>
    <w:rsid w:val="00206044"/>
    <w:rsid w:val="00231B30"/>
    <w:rsid w:val="002348A5"/>
    <w:rsid w:val="002F693B"/>
    <w:rsid w:val="003100DB"/>
    <w:rsid w:val="003374E7"/>
    <w:rsid w:val="00351D31"/>
    <w:rsid w:val="003F4613"/>
    <w:rsid w:val="0042799B"/>
    <w:rsid w:val="00434431"/>
    <w:rsid w:val="00451CB1"/>
    <w:rsid w:val="004741D8"/>
    <w:rsid w:val="00556CD3"/>
    <w:rsid w:val="005E6627"/>
    <w:rsid w:val="005F6CAE"/>
    <w:rsid w:val="006155D3"/>
    <w:rsid w:val="006B22ED"/>
    <w:rsid w:val="006C51C0"/>
    <w:rsid w:val="006C5E2D"/>
    <w:rsid w:val="007118D3"/>
    <w:rsid w:val="0076301B"/>
    <w:rsid w:val="00784EEB"/>
    <w:rsid w:val="00850F07"/>
    <w:rsid w:val="008549EE"/>
    <w:rsid w:val="00947448"/>
    <w:rsid w:val="009D754C"/>
    <w:rsid w:val="00A0251B"/>
    <w:rsid w:val="00A659FC"/>
    <w:rsid w:val="00A67795"/>
    <w:rsid w:val="00A8408A"/>
    <w:rsid w:val="00B85950"/>
    <w:rsid w:val="00BC6BF4"/>
    <w:rsid w:val="00BE4BBD"/>
    <w:rsid w:val="00C02673"/>
    <w:rsid w:val="00C25A66"/>
    <w:rsid w:val="00C526A0"/>
    <w:rsid w:val="00C65D47"/>
    <w:rsid w:val="00C75941"/>
    <w:rsid w:val="00CF707C"/>
    <w:rsid w:val="00DE198E"/>
    <w:rsid w:val="00E54473"/>
    <w:rsid w:val="00ED4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6A0"/>
    <w:pPr>
      <w:tabs>
        <w:tab w:val="center" w:pos="4680"/>
        <w:tab w:val="right" w:pos="9360"/>
      </w:tabs>
      <w:spacing w:line="240" w:lineRule="auto"/>
    </w:pPr>
  </w:style>
  <w:style w:type="character" w:customStyle="1" w:styleId="HeaderChar">
    <w:name w:val="Header Char"/>
    <w:basedOn w:val="DefaultParagraphFont"/>
    <w:link w:val="Header"/>
    <w:uiPriority w:val="99"/>
    <w:rsid w:val="00C526A0"/>
  </w:style>
  <w:style w:type="paragraph" w:styleId="Footer">
    <w:name w:val="footer"/>
    <w:basedOn w:val="Normal"/>
    <w:link w:val="FooterChar"/>
    <w:uiPriority w:val="99"/>
    <w:unhideWhenUsed/>
    <w:rsid w:val="00C526A0"/>
    <w:pPr>
      <w:tabs>
        <w:tab w:val="center" w:pos="4680"/>
        <w:tab w:val="right" w:pos="9360"/>
      </w:tabs>
      <w:spacing w:line="240" w:lineRule="auto"/>
    </w:pPr>
  </w:style>
  <w:style w:type="character" w:customStyle="1" w:styleId="FooterChar">
    <w:name w:val="Footer Char"/>
    <w:basedOn w:val="DefaultParagraphFont"/>
    <w:link w:val="Footer"/>
    <w:uiPriority w:val="99"/>
    <w:rsid w:val="00C526A0"/>
  </w:style>
  <w:style w:type="paragraph" w:styleId="NoSpacing">
    <w:name w:val="No Spacing"/>
    <w:uiPriority w:val="1"/>
    <w:qFormat/>
    <w:rsid w:val="002348A5"/>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6A0"/>
    <w:pPr>
      <w:tabs>
        <w:tab w:val="center" w:pos="4680"/>
        <w:tab w:val="right" w:pos="9360"/>
      </w:tabs>
      <w:spacing w:line="240" w:lineRule="auto"/>
    </w:pPr>
  </w:style>
  <w:style w:type="character" w:customStyle="1" w:styleId="HeaderChar">
    <w:name w:val="Header Char"/>
    <w:basedOn w:val="DefaultParagraphFont"/>
    <w:link w:val="Header"/>
    <w:uiPriority w:val="99"/>
    <w:rsid w:val="00C526A0"/>
  </w:style>
  <w:style w:type="paragraph" w:styleId="Footer">
    <w:name w:val="footer"/>
    <w:basedOn w:val="Normal"/>
    <w:link w:val="FooterChar"/>
    <w:uiPriority w:val="99"/>
    <w:unhideWhenUsed/>
    <w:rsid w:val="00C526A0"/>
    <w:pPr>
      <w:tabs>
        <w:tab w:val="center" w:pos="4680"/>
        <w:tab w:val="right" w:pos="9360"/>
      </w:tabs>
      <w:spacing w:line="240" w:lineRule="auto"/>
    </w:pPr>
  </w:style>
  <w:style w:type="character" w:customStyle="1" w:styleId="FooterChar">
    <w:name w:val="Footer Char"/>
    <w:basedOn w:val="DefaultParagraphFont"/>
    <w:link w:val="Footer"/>
    <w:uiPriority w:val="99"/>
    <w:rsid w:val="00C526A0"/>
  </w:style>
  <w:style w:type="paragraph" w:styleId="NoSpacing">
    <w:name w:val="No Spacing"/>
    <w:uiPriority w:val="1"/>
    <w:qFormat/>
    <w:rsid w:val="002348A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044876">
      <w:bodyDiv w:val="1"/>
      <w:marLeft w:val="0"/>
      <w:marRight w:val="0"/>
      <w:marTop w:val="0"/>
      <w:marBottom w:val="0"/>
      <w:divBdr>
        <w:top w:val="none" w:sz="0" w:space="0" w:color="auto"/>
        <w:left w:val="none" w:sz="0" w:space="0" w:color="auto"/>
        <w:bottom w:val="none" w:sz="0" w:space="0" w:color="auto"/>
        <w:right w:val="none" w:sz="0" w:space="0" w:color="auto"/>
      </w:divBdr>
      <w:divsChild>
        <w:div w:id="759713972">
          <w:marLeft w:val="0"/>
          <w:marRight w:val="0"/>
          <w:marTop w:val="0"/>
          <w:marBottom w:val="0"/>
          <w:divBdr>
            <w:top w:val="none" w:sz="0" w:space="0" w:color="auto"/>
            <w:left w:val="none" w:sz="0" w:space="0" w:color="auto"/>
            <w:bottom w:val="none" w:sz="0" w:space="0" w:color="auto"/>
            <w:right w:val="none" w:sz="0" w:space="0" w:color="auto"/>
          </w:divBdr>
        </w:div>
      </w:divsChild>
    </w:div>
    <w:div w:id="629481868">
      <w:bodyDiv w:val="1"/>
      <w:marLeft w:val="0"/>
      <w:marRight w:val="0"/>
      <w:marTop w:val="0"/>
      <w:marBottom w:val="0"/>
      <w:divBdr>
        <w:top w:val="none" w:sz="0" w:space="0" w:color="auto"/>
        <w:left w:val="none" w:sz="0" w:space="0" w:color="auto"/>
        <w:bottom w:val="none" w:sz="0" w:space="0" w:color="auto"/>
        <w:right w:val="none" w:sz="0" w:space="0" w:color="auto"/>
      </w:divBdr>
      <w:divsChild>
        <w:div w:id="110514513">
          <w:marLeft w:val="0"/>
          <w:marRight w:val="0"/>
          <w:marTop w:val="0"/>
          <w:marBottom w:val="0"/>
          <w:divBdr>
            <w:top w:val="none" w:sz="0" w:space="0" w:color="auto"/>
            <w:left w:val="none" w:sz="0" w:space="0" w:color="auto"/>
            <w:bottom w:val="none" w:sz="0" w:space="0" w:color="auto"/>
            <w:right w:val="none" w:sz="0" w:space="0" w:color="auto"/>
          </w:divBdr>
        </w:div>
      </w:divsChild>
    </w:div>
    <w:div w:id="1182285532">
      <w:bodyDiv w:val="1"/>
      <w:marLeft w:val="0"/>
      <w:marRight w:val="0"/>
      <w:marTop w:val="0"/>
      <w:marBottom w:val="0"/>
      <w:divBdr>
        <w:top w:val="none" w:sz="0" w:space="0" w:color="auto"/>
        <w:left w:val="none" w:sz="0" w:space="0" w:color="auto"/>
        <w:bottom w:val="none" w:sz="0" w:space="0" w:color="auto"/>
        <w:right w:val="none" w:sz="0" w:space="0" w:color="auto"/>
      </w:divBdr>
      <w:divsChild>
        <w:div w:id="1582325882">
          <w:marLeft w:val="0"/>
          <w:marRight w:val="0"/>
          <w:marTop w:val="0"/>
          <w:marBottom w:val="0"/>
          <w:divBdr>
            <w:top w:val="none" w:sz="0" w:space="0" w:color="auto"/>
            <w:left w:val="none" w:sz="0" w:space="0" w:color="auto"/>
            <w:bottom w:val="none" w:sz="0" w:space="0" w:color="auto"/>
            <w:right w:val="none" w:sz="0" w:space="0" w:color="auto"/>
          </w:divBdr>
        </w:div>
      </w:divsChild>
    </w:div>
    <w:div w:id="1476990389">
      <w:bodyDiv w:val="1"/>
      <w:marLeft w:val="0"/>
      <w:marRight w:val="0"/>
      <w:marTop w:val="0"/>
      <w:marBottom w:val="0"/>
      <w:divBdr>
        <w:top w:val="none" w:sz="0" w:space="0" w:color="auto"/>
        <w:left w:val="none" w:sz="0" w:space="0" w:color="auto"/>
        <w:bottom w:val="none" w:sz="0" w:space="0" w:color="auto"/>
        <w:right w:val="none" w:sz="0" w:space="0" w:color="auto"/>
      </w:divBdr>
      <w:divsChild>
        <w:div w:id="895436083">
          <w:marLeft w:val="0"/>
          <w:marRight w:val="0"/>
          <w:marTop w:val="0"/>
          <w:marBottom w:val="0"/>
          <w:divBdr>
            <w:top w:val="none" w:sz="0" w:space="0" w:color="auto"/>
            <w:left w:val="none" w:sz="0" w:space="0" w:color="auto"/>
            <w:bottom w:val="none" w:sz="0" w:space="0" w:color="auto"/>
            <w:right w:val="none" w:sz="0" w:space="0" w:color="auto"/>
          </w:divBdr>
        </w:div>
      </w:divsChild>
    </w:div>
    <w:div w:id="1972204031">
      <w:bodyDiv w:val="1"/>
      <w:marLeft w:val="0"/>
      <w:marRight w:val="0"/>
      <w:marTop w:val="0"/>
      <w:marBottom w:val="0"/>
      <w:divBdr>
        <w:top w:val="none" w:sz="0" w:space="0" w:color="auto"/>
        <w:left w:val="none" w:sz="0" w:space="0" w:color="auto"/>
        <w:bottom w:val="none" w:sz="0" w:space="0" w:color="auto"/>
        <w:right w:val="none" w:sz="0" w:space="0" w:color="auto"/>
      </w:divBdr>
      <w:divsChild>
        <w:div w:id="97220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2538</Words>
  <Characters>14470</Characters>
  <Application>Microsoft Office Word</Application>
  <DocSecurity>0</DocSecurity>
  <Lines>120</Lines>
  <Paragraphs>33</Paragraphs>
  <ScaleCrop>false</ScaleCrop>
  <Company/>
  <LinksUpToDate>false</LinksUpToDate>
  <CharactersWithSpaces>16975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2018-11-22T17:06:00Z</dcterms:created>
  <dcterms:modified xsi:type="dcterms:W3CDTF">2018-11-22T17:06:00Z</dcterms:modified>
</cp:coreProperties>
</file>